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C08" w:rsidRPr="00E73C08" w:rsidRDefault="00E73C08" w:rsidP="00E73C0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3C08">
        <w:rPr>
          <w:rFonts w:ascii="Times New Roman" w:hAnsi="Times New Roman" w:cs="Times New Roman"/>
          <w:b/>
          <w:sz w:val="28"/>
          <w:szCs w:val="28"/>
        </w:rPr>
        <w:t xml:space="preserve">Лекция 7. </w:t>
      </w:r>
      <w:bookmarkStart w:id="0" w:name="_GoBack"/>
      <w:r w:rsidRPr="00E73C08">
        <w:rPr>
          <w:rFonts w:ascii="Times New Roman" w:hAnsi="Times New Roman" w:cs="Times New Roman"/>
          <w:b/>
          <w:sz w:val="28"/>
          <w:szCs w:val="28"/>
        </w:rPr>
        <w:t>Утилизация отходов химической промышленности</w:t>
      </w:r>
      <w:bookmarkEnd w:id="0"/>
      <w:r w:rsidRPr="00E73C08">
        <w:rPr>
          <w:rFonts w:ascii="Times New Roman" w:hAnsi="Times New Roman" w:cs="Times New Roman"/>
          <w:b/>
          <w:sz w:val="28"/>
          <w:szCs w:val="28"/>
        </w:rPr>
        <w:t>, металлургии и комплексов машиностроения. Проблемы обращения с запасами химического и ракетно-ядерного оружия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>Цель лекции: ознакомление с источниками загрязнения химической промышленности, металлургии и комплексов машиностроения, а также обращения с запасами химического и ракетно-ядерного оружия.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 xml:space="preserve">Основные источники загрязнения, их влияние на природную среду и организм человека. </w:t>
      </w:r>
      <w:proofErr w:type="gramStart"/>
      <w:r w:rsidRPr="00E73C08">
        <w:rPr>
          <w:rFonts w:ascii="Times New Roman" w:hAnsi="Times New Roman" w:cs="Times New Roman"/>
          <w:sz w:val="28"/>
          <w:szCs w:val="28"/>
        </w:rPr>
        <w:t>Основными продуктами химич</w:t>
      </w:r>
      <w:r>
        <w:rPr>
          <w:rFonts w:ascii="Times New Roman" w:hAnsi="Times New Roman" w:cs="Times New Roman"/>
          <w:sz w:val="28"/>
          <w:szCs w:val="28"/>
        </w:rPr>
        <w:t xml:space="preserve">еской промышленности являются: </w:t>
      </w:r>
      <w:r w:rsidRPr="00E73C08">
        <w:rPr>
          <w:rFonts w:ascii="Times New Roman" w:hAnsi="Times New Roman" w:cs="Times New Roman"/>
          <w:sz w:val="28"/>
          <w:szCs w:val="28"/>
        </w:rPr>
        <w:t>нео</w:t>
      </w:r>
      <w:r>
        <w:rPr>
          <w:rFonts w:ascii="Times New Roman" w:hAnsi="Times New Roman" w:cs="Times New Roman"/>
          <w:sz w:val="28"/>
          <w:szCs w:val="28"/>
        </w:rPr>
        <w:t>рганические соединения (хлор,</w:t>
      </w:r>
      <w:r w:rsidRPr="00E73C08">
        <w:rPr>
          <w:rFonts w:ascii="Times New Roman" w:hAnsi="Times New Roman" w:cs="Times New Roman"/>
          <w:sz w:val="28"/>
          <w:szCs w:val="28"/>
        </w:rPr>
        <w:t xml:space="preserve"> соляная и серная </w:t>
      </w:r>
      <w:r>
        <w:rPr>
          <w:rFonts w:ascii="Times New Roman" w:hAnsi="Times New Roman" w:cs="Times New Roman"/>
          <w:sz w:val="28"/>
          <w:szCs w:val="28"/>
        </w:rPr>
        <w:t>кисло</w:t>
      </w:r>
      <w:r w:rsidRPr="00E73C08">
        <w:rPr>
          <w:rFonts w:ascii="Times New Roman" w:hAnsi="Times New Roman" w:cs="Times New Roman"/>
          <w:sz w:val="28"/>
          <w:szCs w:val="28"/>
        </w:rPr>
        <w:t>ты, гидроксид натрия); органические соединения (пропилен, бензолы, винилхлориды, формальдегид, пластификаторы); удобрения (азотные, фосфорные); средства защиты растений и борьбы с вредителями;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3C08">
        <w:rPr>
          <w:rFonts w:ascii="Times New Roman" w:hAnsi="Times New Roman" w:cs="Times New Roman"/>
          <w:sz w:val="28"/>
          <w:szCs w:val="28"/>
        </w:rPr>
        <w:t>пластмассы; продукты полимеризации (ПВХ); химические волокна и красители, краски, лаки, растворители.</w:t>
      </w:r>
      <w:proofErr w:type="gramEnd"/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 xml:space="preserve">В РК функционирует более 2000 объектов, располагающих запасами порядка 1 </w:t>
      </w:r>
      <w:proofErr w:type="gramStart"/>
      <w:r w:rsidRPr="00E73C08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E73C08">
        <w:rPr>
          <w:rFonts w:ascii="Times New Roman" w:hAnsi="Times New Roman" w:cs="Times New Roman"/>
          <w:sz w:val="28"/>
          <w:szCs w:val="28"/>
        </w:rPr>
        <w:t xml:space="preserve"> т </w:t>
      </w:r>
      <w:proofErr w:type="spellStart"/>
      <w:r w:rsidRPr="00E73C08">
        <w:rPr>
          <w:rFonts w:ascii="Times New Roman" w:hAnsi="Times New Roman" w:cs="Times New Roman"/>
          <w:sz w:val="28"/>
          <w:szCs w:val="28"/>
        </w:rPr>
        <w:t>аварийно</w:t>
      </w:r>
      <w:proofErr w:type="spellEnd"/>
      <w:r w:rsidRPr="00E73C08">
        <w:rPr>
          <w:rFonts w:ascii="Times New Roman" w:hAnsi="Times New Roman" w:cs="Times New Roman"/>
          <w:sz w:val="28"/>
          <w:szCs w:val="28"/>
        </w:rPr>
        <w:t xml:space="preserve"> опасных химических веществ (АХОВ): аммиак, хлор, хлористый водород и т.п. В 2000 г. на химически опасных объектах (ХОО) произошло 66 аварий с выбросом АХОВ.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>Более 0,5 млн. т хлора ежегодно перевозится железнодорожным транспортом.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>Человечество преуспело в создании веществ, соединений, производств и технологий уничтожения себе подобных и практически не занималось созданием промышленных установок по переработке отходов своей деятельности. Результатом этого, кроме ежегодного прироста объема не переработанных токсичных промышленных отходов, в развитых странах существуют тысячи старых захоронений (свалок).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>Опасность аварийных химически опасных веществ (АХОВ) по заражению приземного слоя ат</w:t>
      </w:r>
      <w:r w:rsidR="00EB0599">
        <w:rPr>
          <w:rFonts w:ascii="Times New Roman" w:hAnsi="Times New Roman" w:cs="Times New Roman"/>
          <w:sz w:val="28"/>
          <w:szCs w:val="28"/>
        </w:rPr>
        <w:t>мосферы определяется их физико-</w:t>
      </w:r>
      <w:r w:rsidRPr="00E73C08">
        <w:rPr>
          <w:rFonts w:ascii="Times New Roman" w:hAnsi="Times New Roman" w:cs="Times New Roman"/>
          <w:sz w:val="28"/>
          <w:szCs w:val="28"/>
        </w:rPr>
        <w:t>химическими свойствами, а также их способностью перейти в поражающее состояние, т.е. создать поражающую концентрацию или снизить содержание кислорода в воздухе ниже допустимого уровня. Все АХОВ можно разделить на три группы, исходя из температуры кипения при атмосферном давлении, критической температуры и температуры окружающей среды; агрегатного состояния АХОВ; температуры хранения и рабочего давления в емкости.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>Первая группа АХОВ имеет температуру кипения ниже —40°С. При выбросе образуется только первичное газовое облако с вероятностью взрыва  и пожара (водород, метан, угарный газ), а также резко снижается содержание кислорода в воздухе, особенно в закрытых помещениях (жидкий азот). При разрушении единичной емкости вре</w:t>
      </w:r>
      <w:r w:rsidR="00EB0599">
        <w:rPr>
          <w:rFonts w:ascii="Times New Roman" w:hAnsi="Times New Roman" w:cs="Times New Roman"/>
          <w:sz w:val="28"/>
          <w:szCs w:val="28"/>
        </w:rPr>
        <w:t xml:space="preserve">мя действия газового облака не </w:t>
      </w:r>
      <w:r w:rsidRPr="00E73C08">
        <w:rPr>
          <w:rFonts w:ascii="Times New Roman" w:hAnsi="Times New Roman" w:cs="Times New Roman"/>
          <w:sz w:val="28"/>
          <w:szCs w:val="28"/>
        </w:rPr>
        <w:t>превышает одной минуты.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>Вторая группа АХОВ имеет температуру кипения от — 40</w:t>
      </w:r>
      <w:proofErr w:type="gramStart"/>
      <w:r w:rsidRPr="00E73C08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E73C08">
        <w:rPr>
          <w:rFonts w:ascii="Times New Roman" w:hAnsi="Times New Roman" w:cs="Times New Roman"/>
          <w:sz w:val="28"/>
          <w:szCs w:val="28"/>
        </w:rPr>
        <w:t xml:space="preserve"> до +40°С и критическую температуру выше температуры окружающей среды. Для приведения таких АХОВ в жидкое состояние их надо сжать и хранить в охлажденном виде или под давлением при обычной температуре (хлор, </w:t>
      </w:r>
      <w:r w:rsidRPr="00E73C08">
        <w:rPr>
          <w:rFonts w:ascii="Times New Roman" w:hAnsi="Times New Roman" w:cs="Times New Roman"/>
          <w:sz w:val="28"/>
          <w:szCs w:val="28"/>
        </w:rPr>
        <w:lastRenderedPageBreak/>
        <w:t xml:space="preserve">аммиак, оксид этилена). Их выброс обычно дает первичное и вторичное облако зараженного воздуха (ОЗВ). Характер заражения зависит от соотношения между температурами кипения АХОВ и температурой воздуха. Так, бутан (/кип = 0°С) в жаркую погоду будет по действию подобен АХОВ первой группы, т.е. появится только первичное облако, а в холодную — третьей группы. </w:t>
      </w:r>
      <w:proofErr w:type="gramStart"/>
      <w:r w:rsidRPr="00E73C08">
        <w:rPr>
          <w:rFonts w:ascii="Times New Roman" w:hAnsi="Times New Roman" w:cs="Times New Roman"/>
          <w:sz w:val="28"/>
          <w:szCs w:val="28"/>
        </w:rPr>
        <w:t>Но если температура кипения ниже температуры воздуха, то при разрушении емкости и выходе АХОВ в первичном ОЗВ может оказаться его значительная часть, так как жидкость вскипает при значительно меньшем давлении в резервуаре.</w:t>
      </w:r>
      <w:proofErr w:type="gramEnd"/>
      <w:r w:rsidRPr="00E73C08">
        <w:rPr>
          <w:rFonts w:ascii="Times New Roman" w:hAnsi="Times New Roman" w:cs="Times New Roman"/>
          <w:sz w:val="28"/>
          <w:szCs w:val="28"/>
        </w:rPr>
        <w:t xml:space="preserve"> При этом в месте аварии может наблюдаться значительное переохлаждение воздуха и конденсация влаги.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>Третья группа АХОВ характеризуется температурой кипения выше 40</w:t>
      </w:r>
      <w:proofErr w:type="gramStart"/>
      <w:r w:rsidRPr="00E73C08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E73C08">
        <w:rPr>
          <w:rFonts w:ascii="Times New Roman" w:hAnsi="Times New Roman" w:cs="Times New Roman"/>
          <w:sz w:val="28"/>
          <w:szCs w:val="28"/>
        </w:rPr>
        <w:t>, т.е. все АХОВ, находящиеся при атмосферном давлении в жидком</w:t>
      </w:r>
      <w:r w:rsidR="000A5CA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3C08">
        <w:rPr>
          <w:rFonts w:ascii="Times New Roman" w:hAnsi="Times New Roman" w:cs="Times New Roman"/>
          <w:sz w:val="28"/>
          <w:szCs w:val="28"/>
        </w:rPr>
        <w:t xml:space="preserve">состоянии. При их </w:t>
      </w:r>
      <w:proofErr w:type="spellStart"/>
      <w:r w:rsidRPr="00E73C08">
        <w:rPr>
          <w:rFonts w:ascii="Times New Roman" w:hAnsi="Times New Roman" w:cs="Times New Roman"/>
          <w:sz w:val="28"/>
          <w:szCs w:val="28"/>
        </w:rPr>
        <w:t>выливе</w:t>
      </w:r>
      <w:proofErr w:type="spellEnd"/>
      <w:r w:rsidRPr="00E73C08">
        <w:rPr>
          <w:rFonts w:ascii="Times New Roman" w:hAnsi="Times New Roman" w:cs="Times New Roman"/>
          <w:sz w:val="28"/>
          <w:szCs w:val="28"/>
        </w:rPr>
        <w:t xml:space="preserve"> происходит заражение местности с опасностью заражения грунтовых вод. С поверхности грунта жидкость испаряется долго, т.е. возможно образование вторичного ОЗВ, что расширяет зону поражения. Наиболее опасны АХОВ третьей группы, если они хранятся при повышенной температуре и давлении (бензол, толуол).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>Физико-химические свойства некоторых наиболее распространенные АХОВ приведены ниже.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>Хлор — ядовитый газ почти в 2,5 раза тяжелее воздуха часто применяется в чистом виде или в соединении с другими компонентами. При температуре около 20</w:t>
      </w:r>
      <w:proofErr w:type="gramStart"/>
      <w:r w:rsidRPr="00E73C08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E73C08">
        <w:rPr>
          <w:rFonts w:ascii="Times New Roman" w:hAnsi="Times New Roman" w:cs="Times New Roman"/>
          <w:sz w:val="28"/>
          <w:szCs w:val="28"/>
        </w:rPr>
        <w:t xml:space="preserve"> и атмосферном давлении хлор находится в газообразном состоянии в виде зеленовато-желтого газа с резким неприятным запахом. Он энергично вступает в реакцию со всеми живыми организмами, разрушая их. Жидкий хлор — подвижная маслянистая жидкость, которая при нормальной температуре и давлении имеет темно-зеленовато-желтую окраску с оранжевым оттенком и удельным весом 1,427 г/см3. Производство газообразного хлора основано на электролизе поваренной соли. Это сложный комплекс: приготовление рассола, очистка его, выпаривание, электролиз, охлаждение, перекачка газа. Наиболее опасны по силе взрыва смеси, в которых хлор и водород находятся в стехиометрическом соотношении (50 на 50%). Такие смеси взрываются с наибольшей силой, а взрыв сопровождается сильным звуковым ударом и пламенем.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 xml:space="preserve">Инициатором взрыва </w:t>
      </w:r>
      <w:proofErr w:type="spellStart"/>
      <w:r w:rsidRPr="00E73C08">
        <w:rPr>
          <w:rFonts w:ascii="Times New Roman" w:hAnsi="Times New Roman" w:cs="Times New Roman"/>
          <w:sz w:val="28"/>
          <w:szCs w:val="28"/>
        </w:rPr>
        <w:t>хлороводородной</w:t>
      </w:r>
      <w:proofErr w:type="spellEnd"/>
      <w:r w:rsidRPr="00E73C08">
        <w:rPr>
          <w:rFonts w:ascii="Times New Roman" w:hAnsi="Times New Roman" w:cs="Times New Roman"/>
          <w:sz w:val="28"/>
          <w:szCs w:val="28"/>
        </w:rPr>
        <w:t xml:space="preserve"> смеси (кроме открытого пламени) может быть электрическая искра, нагретое тело, прямой солнечный свет в присутствии контактирующих веществ (древесного угля, железа и оксидов железа).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>Аварийная ситуация в цехе может возникнуть при внезапном отключении подачи воды, электрического тока, образовании взрывоопасной смеси, проникновении хлора (газа) в производственное помещение, создании давления в водородном коллекторе при электролизе, при возникновении пожара. Во всех случаях необходима работоспособная световая или звуковая сигнализация об этих ситуациях, а водородные компрессоры должны автоматически осмысливаться.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lastRenderedPageBreak/>
        <w:t>Железнодорожные цистерны, танки, бочки, баллоны должны заполняться только по массе с тщательным контролем массы пустой и заполненной емкости, так как жидкий хлор при нагревании увеличивается в объеме почти на 0,2%, что приводит к повышению температуры и давления.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>Аммиак — бесцветный газ с резким удушливым запахом нашатырного спирта. Смесь паров аммиака с воздухом при объемном содержании от 15 до 28% (107—200 мг/л) является взрывоопасной. Нормы содержания аммиака в воздухе: предельно допустимое в рабочей зоне 0,0028%; не вызывает последствий в течение часа 0,035%; опасное для жизни 0,7 мг/л, или 0,05— 0,1%; величина 1,5-2,7 мг/л, или 0,21-0,39% вызывает смертельный исход через 30—60 мин. Аммиак вызывает поражение организма, особенно дыхательных путей. Признаки его действия: насморк, кашель, затрудненное</w:t>
      </w:r>
      <w:r w:rsidR="000A5CA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3C08">
        <w:rPr>
          <w:rFonts w:ascii="Times New Roman" w:hAnsi="Times New Roman" w:cs="Times New Roman"/>
          <w:sz w:val="28"/>
          <w:szCs w:val="28"/>
        </w:rPr>
        <w:t>дыхание, резь в глазах, слезоточивость. При соприкосновении жидкого аммиака с кожей возникает отморожение, возможны ожоги 2-й степени. Пострадавшего человека транспортировать в горизонтальном положении.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>Синильная кислота и ее соли  (цианиды) выпускаются химической промышленностью в больших количествах. Она широко используется при получении пластмасс и искусственных волокон, в гальванопластике, при извлечении золота из золотоносных руд. При нормальных условиях синильная кислота — бесцветная, прозрачная, летучая, легковоспламеняющаяся жидкость с запахом горького миндаля. Синильная кислота — один из сильнейших ядов, приводящих к параличу нервной системы. Она проникает в организм через желудочно-кишечный тракт, кровь, органы дыхания, а при большой концентрации ее паров — через кожу. Поражающее действие синильной кислоты обусловлено блокированием  железосодержащих ферментов клеток, регулирующих потребление ими кислорода.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>Сернистый ангидрид (двуокись серы, сернистый газ) получается при сжигании серы на воздухе. Это бесцв</w:t>
      </w:r>
      <w:r w:rsidR="000A5CA6">
        <w:rPr>
          <w:rFonts w:ascii="Times New Roman" w:hAnsi="Times New Roman" w:cs="Times New Roman"/>
          <w:sz w:val="28"/>
          <w:szCs w:val="28"/>
        </w:rPr>
        <w:t>етный газ с резким запахом. Ис</w:t>
      </w:r>
      <w:r w:rsidRPr="00E73C08">
        <w:rPr>
          <w:rFonts w:ascii="Times New Roman" w:hAnsi="Times New Roman" w:cs="Times New Roman"/>
          <w:sz w:val="28"/>
          <w:szCs w:val="28"/>
        </w:rPr>
        <w:t xml:space="preserve">пользуется при получении серной кислоты и ее солей, в бумажном и текстильном производстве, при консервировании фруктов, для дезинфекции помещений. Жидкий сернистый ангидрид применяется как </w:t>
      </w:r>
      <w:proofErr w:type="spellStart"/>
      <w:r w:rsidRPr="00E73C08">
        <w:rPr>
          <w:rFonts w:ascii="Times New Roman" w:hAnsi="Times New Roman" w:cs="Times New Roman"/>
          <w:sz w:val="28"/>
          <w:szCs w:val="28"/>
        </w:rPr>
        <w:t>хладоагент</w:t>
      </w:r>
      <w:proofErr w:type="spellEnd"/>
      <w:r w:rsidRPr="00E73C08">
        <w:rPr>
          <w:rFonts w:ascii="Times New Roman" w:hAnsi="Times New Roman" w:cs="Times New Roman"/>
          <w:sz w:val="28"/>
          <w:szCs w:val="28"/>
        </w:rPr>
        <w:t xml:space="preserve"> или растворитель. </w:t>
      </w:r>
      <w:proofErr w:type="gramStart"/>
      <w:r w:rsidRPr="00E73C08">
        <w:rPr>
          <w:rFonts w:ascii="Times New Roman" w:hAnsi="Times New Roman" w:cs="Times New Roman"/>
          <w:sz w:val="28"/>
          <w:szCs w:val="28"/>
        </w:rPr>
        <w:t>Среднесуточная</w:t>
      </w:r>
      <w:proofErr w:type="gramEnd"/>
      <w:r w:rsidRPr="00E73C08">
        <w:rPr>
          <w:rFonts w:ascii="Times New Roman" w:hAnsi="Times New Roman" w:cs="Times New Roman"/>
          <w:sz w:val="28"/>
          <w:szCs w:val="28"/>
        </w:rPr>
        <w:t xml:space="preserve"> ПДК сернистого ангидрида в атмосфере населенного пункта 0,05 мг/м3, а в рабочем</w:t>
      </w:r>
      <w:r w:rsidR="000A5CA6">
        <w:rPr>
          <w:rFonts w:ascii="Times New Roman" w:hAnsi="Times New Roman" w:cs="Times New Roman"/>
          <w:sz w:val="28"/>
          <w:szCs w:val="28"/>
        </w:rPr>
        <w:t xml:space="preserve"> помещении 10 мг/м3. Первая по</w:t>
      </w:r>
      <w:r w:rsidRPr="00E73C08">
        <w:rPr>
          <w:rFonts w:ascii="Times New Roman" w:hAnsi="Times New Roman" w:cs="Times New Roman"/>
          <w:sz w:val="28"/>
          <w:szCs w:val="28"/>
        </w:rPr>
        <w:t>мощь: вынести пострадавшего на свежий воздух, кожу и слизистые оболочки промыть водой или 2% раствором питье</w:t>
      </w:r>
      <w:r w:rsidR="000A5CA6">
        <w:rPr>
          <w:rFonts w:ascii="Times New Roman" w:hAnsi="Times New Roman" w:cs="Times New Roman"/>
          <w:sz w:val="28"/>
          <w:szCs w:val="28"/>
        </w:rPr>
        <w:t xml:space="preserve">вой соды, а глаза — проточной </w:t>
      </w:r>
      <w:r w:rsidRPr="00E73C08">
        <w:rPr>
          <w:rFonts w:ascii="Times New Roman" w:hAnsi="Times New Roman" w:cs="Times New Roman"/>
          <w:sz w:val="28"/>
          <w:szCs w:val="28"/>
        </w:rPr>
        <w:t>водой не менее 15 мин.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73C08">
        <w:rPr>
          <w:rFonts w:ascii="Times New Roman" w:hAnsi="Times New Roman" w:cs="Times New Roman"/>
          <w:sz w:val="28"/>
          <w:szCs w:val="28"/>
        </w:rPr>
        <w:t>Гептил</w:t>
      </w:r>
      <w:proofErr w:type="spellEnd"/>
      <w:r w:rsidRPr="00E73C08">
        <w:rPr>
          <w:rFonts w:ascii="Times New Roman" w:hAnsi="Times New Roman" w:cs="Times New Roman"/>
          <w:sz w:val="28"/>
          <w:szCs w:val="28"/>
        </w:rPr>
        <w:t xml:space="preserve"> — дымящая на воздухе жидк</w:t>
      </w:r>
      <w:r w:rsidR="000A5CA6">
        <w:rPr>
          <w:rFonts w:ascii="Times New Roman" w:hAnsi="Times New Roman" w:cs="Times New Roman"/>
          <w:sz w:val="28"/>
          <w:szCs w:val="28"/>
        </w:rPr>
        <w:t xml:space="preserve">ость с неприятным запахом. </w:t>
      </w:r>
      <w:proofErr w:type="gramStart"/>
      <w:r w:rsidR="000A5CA6">
        <w:rPr>
          <w:rFonts w:ascii="Times New Roman" w:hAnsi="Times New Roman" w:cs="Times New Roman"/>
          <w:sz w:val="28"/>
          <w:szCs w:val="28"/>
        </w:rPr>
        <w:t>Пла</w:t>
      </w:r>
      <w:r w:rsidRPr="00E73C08">
        <w:rPr>
          <w:rFonts w:ascii="Times New Roman" w:hAnsi="Times New Roman" w:cs="Times New Roman"/>
          <w:sz w:val="28"/>
          <w:szCs w:val="28"/>
        </w:rPr>
        <w:t>вится при +1,5°С. Растворяется</w:t>
      </w:r>
      <w:proofErr w:type="gramEnd"/>
      <w:r w:rsidRPr="00E73C08">
        <w:rPr>
          <w:rFonts w:ascii="Times New Roman" w:hAnsi="Times New Roman" w:cs="Times New Roman"/>
          <w:sz w:val="28"/>
          <w:szCs w:val="28"/>
        </w:rPr>
        <w:t xml:space="preserve"> в воде, спиртах, аминах, не растворяется в углеводородах. </w:t>
      </w:r>
      <w:proofErr w:type="gramStart"/>
      <w:r w:rsidRPr="00E73C08">
        <w:rPr>
          <w:rFonts w:ascii="Times New Roman" w:hAnsi="Times New Roman" w:cs="Times New Roman"/>
          <w:sz w:val="28"/>
          <w:szCs w:val="28"/>
        </w:rPr>
        <w:t>Гигроскопичен</w:t>
      </w:r>
      <w:proofErr w:type="gramEnd"/>
      <w:r w:rsidRPr="00E73C08">
        <w:rPr>
          <w:rFonts w:ascii="Times New Roman" w:hAnsi="Times New Roman" w:cs="Times New Roman"/>
          <w:sz w:val="28"/>
          <w:szCs w:val="28"/>
        </w:rPr>
        <w:t xml:space="preserve">, образует взрывоопасные смеси с воздухом, при контакте с асбестом, углем, железом способен к самовоспламенению. Тяжелее воздуха. Относится к чрезвычайно опасным веществам (1-й класс опасности). ПДК в воздухе рабочей зоны 0,1 мг/м3. Применяется наиболее часто как горючий компонент ракетного топлива. </w:t>
      </w:r>
      <w:proofErr w:type="gramStart"/>
      <w:r w:rsidRPr="00E73C08">
        <w:rPr>
          <w:rFonts w:ascii="Times New Roman" w:hAnsi="Times New Roman" w:cs="Times New Roman"/>
          <w:sz w:val="28"/>
          <w:szCs w:val="28"/>
        </w:rPr>
        <w:t xml:space="preserve">Регистрируется: возбуждение, мышечная слабость, судороги, паралич, снижение пульса, </w:t>
      </w:r>
      <w:r w:rsidRPr="00E73C08">
        <w:rPr>
          <w:rFonts w:ascii="Times New Roman" w:hAnsi="Times New Roman" w:cs="Times New Roman"/>
          <w:sz w:val="28"/>
          <w:szCs w:val="28"/>
        </w:rPr>
        <w:lastRenderedPageBreak/>
        <w:t>острая сосудистая недостаточность, тошнота, рвота, понос, возможно поражение почек и печени, коматозное состояние.</w:t>
      </w:r>
      <w:proofErr w:type="gramEnd"/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>Проблемы хранения, эксплуатации, уничтожения, утилизации и использования компонентов имеющихся запасов химического и ракетн</w:t>
      </w:r>
      <w:proofErr w:type="gramStart"/>
      <w:r w:rsidRPr="00E73C08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E73C08">
        <w:rPr>
          <w:rFonts w:ascii="Times New Roman" w:hAnsi="Times New Roman" w:cs="Times New Roman"/>
          <w:sz w:val="28"/>
          <w:szCs w:val="28"/>
        </w:rPr>
        <w:t xml:space="preserve"> ядерного оружия. Химическое оружие — это отравляющие вещества (ОВ) и средства их доставки. К химическому оружию относят также специальные вещества, предназначенные для уничтожения растений (гербициды, дефолианты).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>При проходе облака зараженного воздуха (ОЗВ) происходит оседание частиц ОВ на местность, технику, строения, одежду, людей. В результате контактов людей с зараженными поверхностями, а также при употреблении зараженных продуктов и воды, происходит их поражение.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>Наиболее благоприятной для распространения АХОВ (ОВ) является сухая, тихая, прохладная погода: АХОВ быстро оседают на поверхности объектов и долго держат высокую концентрацию. Это необходимо самым серьезным образом учитывать при уничтожении химического оружия. Для защиты от ОВ необходимо герметизировать помещения и укрытия, а также создавать подпор воздуха в них. Огромная опасность заключается в хранении, уничтожении и утилизации запасов химического оружия под международным контролем и по специально разработанным технологиям.</w:t>
      </w:r>
    </w:p>
    <w:p w:rsidR="000A5CA6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3C08">
        <w:rPr>
          <w:rFonts w:ascii="Times New Roman" w:hAnsi="Times New Roman" w:cs="Times New Roman"/>
          <w:sz w:val="28"/>
          <w:szCs w:val="28"/>
        </w:rPr>
        <w:t>Суммарный эффект деятельности вооруженных сил РК в мирное время составляет до 4% общего сброса сточных вод и до 1,2% выбросов в атмосферу. Только</w:t>
      </w:r>
      <w:r w:rsidR="000A5CA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3C08">
        <w:rPr>
          <w:rFonts w:ascii="Times New Roman" w:hAnsi="Times New Roman" w:cs="Times New Roman"/>
          <w:sz w:val="28"/>
          <w:szCs w:val="28"/>
        </w:rPr>
        <w:t>из-за</w:t>
      </w:r>
      <w:r w:rsidR="000A5CA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3C08">
        <w:rPr>
          <w:rFonts w:ascii="Times New Roman" w:hAnsi="Times New Roman" w:cs="Times New Roman"/>
          <w:sz w:val="28"/>
          <w:szCs w:val="28"/>
        </w:rPr>
        <w:t>проливов</w:t>
      </w:r>
      <w:r w:rsidR="000A5CA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3C08">
        <w:rPr>
          <w:rFonts w:ascii="Times New Roman" w:hAnsi="Times New Roman" w:cs="Times New Roman"/>
          <w:sz w:val="28"/>
          <w:szCs w:val="28"/>
        </w:rPr>
        <w:t>и</w:t>
      </w:r>
      <w:r w:rsidR="000A5CA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3C08">
        <w:rPr>
          <w:rFonts w:ascii="Times New Roman" w:hAnsi="Times New Roman" w:cs="Times New Roman"/>
          <w:sz w:val="28"/>
          <w:szCs w:val="28"/>
        </w:rPr>
        <w:t>утечек</w:t>
      </w:r>
      <w:r w:rsidR="000A5CA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3C08">
        <w:rPr>
          <w:rFonts w:ascii="Times New Roman" w:hAnsi="Times New Roman" w:cs="Times New Roman"/>
          <w:sz w:val="28"/>
          <w:szCs w:val="28"/>
        </w:rPr>
        <w:t>горюче-смазочных</w:t>
      </w:r>
      <w:r w:rsidRPr="00E73C08">
        <w:rPr>
          <w:rFonts w:ascii="Times New Roman" w:hAnsi="Times New Roman" w:cs="Times New Roman"/>
          <w:sz w:val="28"/>
          <w:szCs w:val="28"/>
        </w:rPr>
        <w:tab/>
        <w:t>материалов</w:t>
      </w:r>
      <w:r w:rsidR="000A5CA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3C08">
        <w:rPr>
          <w:rFonts w:ascii="Times New Roman" w:hAnsi="Times New Roman" w:cs="Times New Roman"/>
          <w:sz w:val="28"/>
          <w:szCs w:val="28"/>
        </w:rPr>
        <w:t xml:space="preserve">(а вооруженные силы ежегодно расходуют до 10 </w:t>
      </w:r>
      <w:proofErr w:type="gramStart"/>
      <w:r w:rsidRPr="00E73C08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E73C08">
        <w:rPr>
          <w:rFonts w:ascii="Times New Roman" w:hAnsi="Times New Roman" w:cs="Times New Roman"/>
          <w:sz w:val="28"/>
          <w:szCs w:val="28"/>
        </w:rPr>
        <w:t xml:space="preserve"> т ГСМ, они эксплуатируют более 50 трубопроводов и объектов наливного оборудования) под некоторыми объектам</w:t>
      </w:r>
      <w:r w:rsidR="000A5CA6">
        <w:rPr>
          <w:rFonts w:ascii="Times New Roman" w:hAnsi="Times New Roman" w:cs="Times New Roman"/>
          <w:sz w:val="28"/>
          <w:szCs w:val="28"/>
        </w:rPr>
        <w:t>и</w:t>
      </w:r>
      <w:r w:rsidR="000A5CA6">
        <w:rPr>
          <w:rFonts w:ascii="Times New Roman" w:hAnsi="Times New Roman" w:cs="Times New Roman"/>
          <w:sz w:val="28"/>
          <w:szCs w:val="28"/>
        </w:rPr>
        <w:tab/>
        <w:t>образовались</w:t>
      </w:r>
      <w:r w:rsidR="000A5CA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A5CA6">
        <w:rPr>
          <w:rFonts w:ascii="Times New Roman" w:hAnsi="Times New Roman" w:cs="Times New Roman"/>
          <w:sz w:val="28"/>
          <w:szCs w:val="28"/>
        </w:rPr>
        <w:t>«линзы»</w:t>
      </w:r>
      <w:r w:rsidR="000A5CA6">
        <w:rPr>
          <w:rFonts w:ascii="Times New Roman" w:hAnsi="Times New Roman" w:cs="Times New Roman"/>
          <w:sz w:val="28"/>
          <w:szCs w:val="28"/>
        </w:rPr>
        <w:tab/>
      </w:r>
      <w:r w:rsidR="000A5CA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3C08">
        <w:rPr>
          <w:rFonts w:ascii="Times New Roman" w:hAnsi="Times New Roman" w:cs="Times New Roman"/>
          <w:sz w:val="28"/>
          <w:szCs w:val="28"/>
        </w:rPr>
        <w:t>авиационного</w:t>
      </w:r>
      <w:r w:rsidR="000A5CA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3C08">
        <w:rPr>
          <w:rFonts w:ascii="Times New Roman" w:hAnsi="Times New Roman" w:cs="Times New Roman"/>
          <w:sz w:val="28"/>
          <w:szCs w:val="28"/>
        </w:rPr>
        <w:t>керосина.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 xml:space="preserve">Наибольшую опасность для окружающей среды представляют химические производства Минатома. Значительный вред экологии ряда районов общей площадью до 9 </w:t>
      </w:r>
      <w:proofErr w:type="gramStart"/>
      <w:r w:rsidRPr="00E73C08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E73C08">
        <w:rPr>
          <w:rFonts w:ascii="Times New Roman" w:hAnsi="Times New Roman" w:cs="Times New Roman"/>
          <w:sz w:val="28"/>
          <w:szCs w:val="28"/>
        </w:rPr>
        <w:t xml:space="preserve"> км2 приносят падения отдельных частей ракет-носителей с остатками</w:t>
      </w:r>
      <w:r w:rsidR="000A5CA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3C08">
        <w:rPr>
          <w:rFonts w:ascii="Times New Roman" w:hAnsi="Times New Roman" w:cs="Times New Roman"/>
          <w:sz w:val="28"/>
          <w:szCs w:val="28"/>
        </w:rPr>
        <w:t>компонентов ракетного топлива.</w:t>
      </w:r>
    </w:p>
    <w:p w:rsidR="00E73C08" w:rsidRPr="00E73C08" w:rsidRDefault="00E73C08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3C08">
        <w:rPr>
          <w:rFonts w:ascii="Times New Roman" w:hAnsi="Times New Roman" w:cs="Times New Roman"/>
          <w:sz w:val="28"/>
          <w:szCs w:val="28"/>
        </w:rPr>
        <w:t>За годы интенсивной разработки средств уничтожения созданы огромные запасы химического оружия. До сих пор на огромных складах в снарядах, бомбах, боеголовках ракет лежат</w:t>
      </w:r>
      <w:r w:rsidR="000A5CA6">
        <w:rPr>
          <w:rFonts w:ascii="Times New Roman" w:hAnsi="Times New Roman" w:cs="Times New Roman"/>
          <w:sz w:val="28"/>
          <w:szCs w:val="28"/>
        </w:rPr>
        <w:t xml:space="preserve"> десятки тысяч тонн ОВ, преиму</w:t>
      </w:r>
      <w:r w:rsidRPr="00E73C08">
        <w:rPr>
          <w:rFonts w:ascii="Times New Roman" w:hAnsi="Times New Roman" w:cs="Times New Roman"/>
          <w:sz w:val="28"/>
          <w:szCs w:val="28"/>
        </w:rPr>
        <w:t xml:space="preserve">щественно </w:t>
      </w:r>
      <w:proofErr w:type="gramStart"/>
      <w:r w:rsidRPr="00E73C08">
        <w:rPr>
          <w:rFonts w:ascii="Times New Roman" w:hAnsi="Times New Roman" w:cs="Times New Roman"/>
          <w:sz w:val="28"/>
          <w:szCs w:val="28"/>
        </w:rPr>
        <w:t>нервно-паралитического</w:t>
      </w:r>
      <w:proofErr w:type="gramEnd"/>
      <w:r w:rsidRPr="00E73C08">
        <w:rPr>
          <w:rFonts w:ascii="Times New Roman" w:hAnsi="Times New Roman" w:cs="Times New Roman"/>
          <w:sz w:val="28"/>
          <w:szCs w:val="28"/>
        </w:rPr>
        <w:t xml:space="preserve"> действия (зарин, зоман, Ви-газ), также давно превысившие сроки безопасного хранения. Ни одна из этих баз не имеет ни экологического паспорта, ни санитарно-защитной зоны. Все базы расположены в непосредственной близости (0,5—1,5 км) от жилых поселков. Сложные проблемы возникают в связи с предстоящей ликвидацией накопленных запасов химического оружия.</w:t>
      </w:r>
    </w:p>
    <w:p w:rsidR="001230E6" w:rsidRPr="00E73C08" w:rsidRDefault="00616039" w:rsidP="00E73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1230E6" w:rsidRPr="00E73C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C08"/>
    <w:rsid w:val="000A5CA6"/>
    <w:rsid w:val="005F3E45"/>
    <w:rsid w:val="00616039"/>
    <w:rsid w:val="00CB24AF"/>
    <w:rsid w:val="00E73C08"/>
    <w:rsid w:val="00EB0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1628</Words>
  <Characters>9286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2021-11-18T10:08:00Z</dcterms:created>
  <dcterms:modified xsi:type="dcterms:W3CDTF">2021-11-18T11:23:00Z</dcterms:modified>
</cp:coreProperties>
</file>